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8DCC" w14:textId="21D71A5F" w:rsidR="007C38D9" w:rsidRDefault="00000000" w:rsidP="007A2769">
      <w:pPr>
        <w:tabs>
          <w:tab w:val="left" w:pos="73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7A2769">
        <w:rPr>
          <w:rFonts w:ascii="Calibri" w:eastAsia="Calibri" w:hAnsi="Calibri" w:cs="Calibri"/>
          <w:sz w:val="22"/>
        </w:rPr>
        <w:tab/>
      </w:r>
    </w:p>
    <w:p w14:paraId="64C18DCB" w14:textId="77777777" w:rsidR="007C38D9" w:rsidRDefault="00000000">
      <w:pPr>
        <w:spacing w:after="57" w:line="259" w:lineRule="auto"/>
        <w:ind w:left="0" w:right="118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06997E9" w14:textId="77777777" w:rsidR="007C38D9" w:rsidRDefault="00000000">
      <w:pPr>
        <w:spacing w:after="57" w:line="259" w:lineRule="auto"/>
        <w:ind w:left="0" w:right="1229" w:firstLine="0"/>
        <w:jc w:val="center"/>
      </w:pPr>
      <w:r>
        <w:rPr>
          <w:rFonts w:ascii="Calibri" w:eastAsia="Calibri" w:hAnsi="Calibri" w:cs="Calibri"/>
          <w:b/>
          <w:sz w:val="22"/>
        </w:rPr>
        <w:t>Formularz konsultacji społecznych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14:paraId="48CA0C50" w14:textId="0A4746C3" w:rsidR="002D0237" w:rsidRDefault="00000000" w:rsidP="002D0237">
      <w:pPr>
        <w:spacing w:after="182" w:line="239" w:lineRule="auto"/>
        <w:ind w:left="0" w:right="1535" w:firstLine="298"/>
        <w:jc w:val="center"/>
        <w:rPr>
          <w:rFonts w:ascii="Calibri" w:eastAsia="Calibri" w:hAnsi="Calibri" w:cs="Calibri"/>
          <w:b/>
          <w:i/>
          <w:sz w:val="22"/>
        </w:rPr>
      </w:pPr>
      <w:r>
        <w:rPr>
          <w:rFonts w:ascii="Calibri" w:eastAsia="Calibri" w:hAnsi="Calibri" w:cs="Calibri"/>
          <w:b/>
          <w:i/>
          <w:sz w:val="22"/>
        </w:rPr>
        <w:t>w  przedmiocie projektu uchwały w sprawie wyznaczenia obszaru zdegradowanego i obszaru rewitalizacji Gminy Końskowola</w:t>
      </w:r>
    </w:p>
    <w:p w14:paraId="1DF5A674" w14:textId="1142BFF0" w:rsidR="007C38D9" w:rsidRDefault="00000000" w:rsidP="002D0237">
      <w:pPr>
        <w:spacing w:after="182" w:line="239" w:lineRule="auto"/>
        <w:ind w:left="0" w:right="1535" w:firstLine="0"/>
      </w:pPr>
      <w:r>
        <w:rPr>
          <w:rFonts w:ascii="Calibri" w:eastAsia="Calibri" w:hAnsi="Calibri" w:cs="Calibri"/>
          <w:sz w:val="22"/>
        </w:rPr>
        <w:t xml:space="preserve">Wprowadzenie: </w:t>
      </w:r>
    </w:p>
    <w:p w14:paraId="73FF7DB0" w14:textId="77777777" w:rsidR="007C38D9" w:rsidRDefault="00000000">
      <w:pPr>
        <w:spacing w:after="6" w:line="249" w:lineRule="auto"/>
        <w:ind w:left="-5" w:right="1218" w:hanging="10"/>
      </w:pPr>
      <w:r>
        <w:rPr>
          <w:rFonts w:ascii="Calibri" w:eastAsia="Calibri" w:hAnsi="Calibri" w:cs="Calibri"/>
          <w:sz w:val="22"/>
        </w:rPr>
        <w:t xml:space="preserve">Zgodnie z art. 10 pkt 2 ustawy z dnia 9 października 2015 r. o rewitalizacji obszar rewitalizacji nie może być większy niż 20% powierzchni gminy oraz zamieszkały przez więcej niż 30% liczby mieszkańców gminy. Obszar rewitalizacji może być podzielony na podobszary, w tym podobszary nieposiadające ze sobą wspólnych granic. Zaproponowany w projekcie uchwały obszar rewitalizacji Gminy Końskowola zgodny jest z „Raportem diagnostycznym służącym wyznaczeniu obszaru rewitalizacji w Gminie Końskowola”.  </w:t>
      </w:r>
    </w:p>
    <w:tbl>
      <w:tblPr>
        <w:tblStyle w:val="TableGrid"/>
        <w:tblW w:w="9070" w:type="dxa"/>
        <w:tblInd w:w="2" w:type="dxa"/>
        <w:tblCellMar>
          <w:top w:w="48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915"/>
        <w:gridCol w:w="7155"/>
      </w:tblGrid>
      <w:tr w:rsidR="007C38D9" w14:paraId="467F5C07" w14:textId="77777777">
        <w:trPr>
          <w:trHeight w:val="350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85C911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DANE OSOBY BIORĄCEJ UDZIAŁ W KONSULTACJACH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38D9" w14:paraId="64BCB26B" w14:textId="77777777">
        <w:trPr>
          <w:trHeight w:val="108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EFA63FE" w14:textId="77777777" w:rsidR="007C38D9" w:rsidRDefault="00000000">
            <w:pPr>
              <w:spacing w:after="0" w:line="239" w:lineRule="auto"/>
              <w:ind w:left="0" w:right="11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Imię i nazwisko</w:t>
            </w:r>
            <w:r>
              <w:rPr>
                <w:rFonts w:ascii="Calibri" w:eastAsia="Calibri" w:hAnsi="Calibri" w:cs="Calibri"/>
                <w:sz w:val="22"/>
              </w:rPr>
              <w:t xml:space="preserve"> lub nazwa </w:t>
            </w:r>
          </w:p>
          <w:p w14:paraId="06DACCE3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instytucji / organizacji: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CA21" w14:textId="77777777" w:rsidR="007C38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</w:p>
          <w:p w14:paraId="21799309" w14:textId="77777777" w:rsidR="007A2769" w:rsidRDefault="00000000" w:rsidP="007A2769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051003776"/>
                <w:placeholder>
                  <w:docPart w:val="4F0472F5A6DA4839AE8606339622556F"/>
                </w:placeholder>
                <w:showingPlcHdr/>
                <w:text w:multiLine="1"/>
              </w:sdtPr>
              <w:sdtContent>
                <w:r w:rsidR="007A2769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  <w:p w14:paraId="0741072B" w14:textId="500A83A1" w:rsidR="007C38D9" w:rsidRDefault="007C38D9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C38D9" w14:paraId="7E54369E" w14:textId="7777777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6159CBF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Adres </w:t>
            </w:r>
            <w:r>
              <w:rPr>
                <w:rFonts w:ascii="Calibri" w:eastAsia="Calibri" w:hAnsi="Calibri" w:cs="Calibri"/>
                <w:sz w:val="22"/>
              </w:rPr>
              <w:t xml:space="preserve">korespondencyjny: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4B0" w14:textId="77777777" w:rsidR="007A2769" w:rsidRDefault="00000000" w:rsidP="007A2769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2090502141"/>
                <w:placeholder>
                  <w:docPart w:val="898CAE971CE94AD9AEF834363B755033"/>
                </w:placeholder>
                <w:showingPlcHdr/>
                <w:text w:multiLine="1"/>
              </w:sdtPr>
              <w:sdtContent>
                <w:r w:rsidR="007A2769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  <w:p w14:paraId="6E48EA5F" w14:textId="20A5999E" w:rsidR="007C38D9" w:rsidRDefault="007C38D9" w:rsidP="007A276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C38D9" w14:paraId="2871E137" w14:textId="77777777">
        <w:trPr>
          <w:trHeight w:val="54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FC05231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Telefon</w:t>
            </w:r>
            <w:r>
              <w:rPr>
                <w:rFonts w:ascii="Calibri" w:eastAsia="Calibri" w:hAnsi="Calibri" w:cs="Calibri"/>
                <w:sz w:val="22"/>
              </w:rPr>
              <w:t xml:space="preserve"> kontaktowy: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717F" w14:textId="77777777" w:rsidR="007A2769" w:rsidRDefault="00000000" w:rsidP="007A2769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985625742"/>
                <w:placeholder>
                  <w:docPart w:val="B5D2AC5EEA594F53BD4D3087952BA5CF"/>
                </w:placeholder>
                <w:showingPlcHdr/>
                <w:text w:multiLine="1"/>
              </w:sdtPr>
              <w:sdtContent>
                <w:r w:rsidR="007A2769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  <w:p w14:paraId="6DBDE11C" w14:textId="4C1416EC" w:rsidR="007C38D9" w:rsidRDefault="007C38D9" w:rsidP="007A276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C38D9" w14:paraId="3A81FBBD" w14:textId="77777777">
        <w:trPr>
          <w:trHeight w:val="54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3D9C024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Adres e-mail: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E37" w14:textId="77777777" w:rsidR="007A2769" w:rsidRDefault="00000000" w:rsidP="007A2769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548911179"/>
                <w:placeholder>
                  <w:docPart w:val="33A6EC96C5B045EEB1FEABE641C80B08"/>
                </w:placeholder>
                <w:showingPlcHdr/>
                <w:text w:multiLine="1"/>
              </w:sdtPr>
              <w:sdtContent>
                <w:r w:rsidR="007A2769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  <w:p w14:paraId="5CBF85EF" w14:textId="39C04862" w:rsidR="007C38D9" w:rsidRDefault="007C38D9" w:rsidP="007A276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7A35A4D" w14:textId="77777777" w:rsidR="007C38D9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0CC113E" w14:textId="77777777" w:rsidR="007C38D9" w:rsidRDefault="00000000">
      <w:pPr>
        <w:spacing w:after="6" w:line="249" w:lineRule="auto"/>
        <w:ind w:left="-5" w:right="1218" w:hanging="10"/>
      </w:pPr>
      <w:r>
        <w:rPr>
          <w:rFonts w:ascii="Calibri" w:eastAsia="Calibri" w:hAnsi="Calibri" w:cs="Calibri"/>
          <w:sz w:val="22"/>
        </w:rPr>
        <w:t xml:space="preserve">2. Reprezentuję poniższą grupę interesariuszy rewitalizacji (właściwe zaznaczyć znakiem „X”  w </w:t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rFonts w:ascii="Calibri" w:eastAsia="Calibri" w:hAnsi="Calibri" w:cs="Calibri"/>
          <w:sz w:val="22"/>
        </w:rPr>
        <w:t xml:space="preserve">): </w:t>
      </w:r>
    </w:p>
    <w:p w14:paraId="6FBE461F" w14:textId="00D83F56" w:rsidR="007C38D9" w:rsidRDefault="00000000">
      <w:pPr>
        <w:spacing w:after="0" w:line="259" w:lineRule="auto"/>
        <w:ind w:left="-5" w:right="0" w:hanging="10"/>
        <w:jc w:val="left"/>
      </w:pPr>
      <w:sdt>
        <w:sdtPr>
          <w:rPr>
            <w:rFonts w:ascii="Segoe UI Symbol" w:eastAsia="Segoe UI Symbol" w:hAnsi="Segoe UI Symbol" w:cs="Segoe UI Symbol"/>
            <w:sz w:val="22"/>
          </w:rPr>
          <w:id w:val="-203741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769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mieszkaniec projektowanego obszaru zdegradowanego i obszaru rewitalizacji  </w:t>
      </w:r>
    </w:p>
    <w:p w14:paraId="719501DA" w14:textId="58559B18" w:rsidR="007C38D9" w:rsidRDefault="00000000">
      <w:pPr>
        <w:spacing w:after="0" w:line="259" w:lineRule="auto"/>
        <w:ind w:left="-5" w:right="0" w:hanging="10"/>
        <w:jc w:val="left"/>
      </w:pPr>
      <w:sdt>
        <w:sdtPr>
          <w:rPr>
            <w:rFonts w:ascii="Segoe UI Symbol" w:eastAsia="Segoe UI Symbol" w:hAnsi="Segoe UI Symbol" w:cs="Segoe UI Symbol"/>
            <w:sz w:val="22"/>
          </w:rPr>
          <w:id w:val="43280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mieszkaniec Gminy Końskowola poza obszarem zdegradowanym i obszarem rewitalizacji </w:t>
      </w:r>
    </w:p>
    <w:p w14:paraId="7C750C4A" w14:textId="712E5E2E" w:rsidR="007C38D9" w:rsidRDefault="00000000">
      <w:pPr>
        <w:spacing w:after="6" w:line="249" w:lineRule="auto"/>
        <w:ind w:left="-5" w:right="1218" w:hanging="10"/>
      </w:pPr>
      <w:sdt>
        <w:sdtPr>
          <w:rPr>
            <w:rFonts w:ascii="Segoe UI Symbol" w:eastAsia="Segoe UI Symbol" w:hAnsi="Segoe UI Symbol" w:cs="Segoe UI Symbol"/>
            <w:sz w:val="22"/>
          </w:rPr>
          <w:id w:val="106992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właściciel, użytkownik wieczysty, podmiot zarządzający nieruchomościami znajdującymi się na projektowanym obszarze rewitalizacji </w:t>
      </w:r>
    </w:p>
    <w:p w14:paraId="31657C14" w14:textId="222707CA" w:rsidR="007C38D9" w:rsidRDefault="00000000">
      <w:pPr>
        <w:spacing w:after="6" w:line="249" w:lineRule="auto"/>
        <w:ind w:left="-5" w:right="1218" w:hanging="10"/>
      </w:pPr>
      <w:sdt>
        <w:sdtPr>
          <w:rPr>
            <w:rFonts w:ascii="Segoe UI Symbol" w:eastAsia="Segoe UI Symbol" w:hAnsi="Segoe UI Symbol" w:cs="Segoe UI Symbol"/>
            <w:sz w:val="22"/>
          </w:rPr>
          <w:id w:val="-193620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podmiot prowadzący lub zamierzający prowadzić na obszarze gminy działalność gospodarczą </w:t>
      </w:r>
      <w:sdt>
        <w:sdtPr>
          <w:rPr>
            <w:rFonts w:ascii="Segoe UI Symbol" w:eastAsia="Segoe UI Symbol" w:hAnsi="Segoe UI Symbol" w:cs="Segoe UI Symbol"/>
            <w:sz w:val="22"/>
          </w:rPr>
          <w:id w:val="-133244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podmiot prowadzący lub zamierzający prowadzić na obszarze gminy działalność społeczną, w tym organizacje pozarządowe i grupy nieformalne </w:t>
      </w:r>
    </w:p>
    <w:p w14:paraId="1D55D539" w14:textId="4686FA7B" w:rsidR="007C38D9" w:rsidRDefault="00000000">
      <w:pPr>
        <w:spacing w:after="6" w:line="249" w:lineRule="auto"/>
        <w:ind w:left="-5" w:right="1218" w:hanging="10"/>
      </w:pPr>
      <w:sdt>
        <w:sdtPr>
          <w:rPr>
            <w:rFonts w:ascii="Segoe UI Symbol" w:eastAsia="Segoe UI Symbol" w:hAnsi="Segoe UI Symbol" w:cs="Segoe UI Symbol"/>
            <w:sz w:val="22"/>
          </w:rPr>
          <w:id w:val="139408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jednostka samorządu terytorialnego / jednostka organizacyjna </w:t>
      </w:r>
    </w:p>
    <w:p w14:paraId="00E1A9E7" w14:textId="7B2D2B1D" w:rsidR="007C38D9" w:rsidRDefault="00000000">
      <w:pPr>
        <w:spacing w:after="6" w:line="249" w:lineRule="auto"/>
        <w:ind w:left="-5" w:right="1218" w:hanging="10"/>
      </w:pPr>
      <w:sdt>
        <w:sdtPr>
          <w:rPr>
            <w:rFonts w:ascii="Segoe UI Symbol" w:eastAsia="Segoe UI Symbol" w:hAnsi="Segoe UI Symbol" w:cs="Segoe UI Symbol"/>
            <w:sz w:val="22"/>
          </w:rPr>
          <w:id w:val="-121441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0E2">
            <w:rPr>
              <w:rFonts w:ascii="MS Gothic" w:eastAsia="MS Gothic" w:hAnsi="MS Gothic" w:cs="Segoe UI Symbol" w:hint="eastAsia"/>
              <w:sz w:val="22"/>
            </w:rPr>
            <w:t>☐</w:t>
          </w:r>
        </w:sdtContent>
      </w:sdt>
      <w:r w:rsidR="003D40E2">
        <w:rPr>
          <w:rFonts w:ascii="Calibri" w:eastAsia="Calibri" w:hAnsi="Calibri" w:cs="Calibri"/>
          <w:sz w:val="22"/>
        </w:rPr>
        <w:t xml:space="preserve"> organ władzy publicznej </w:t>
      </w:r>
    </w:p>
    <w:tbl>
      <w:tblPr>
        <w:tblStyle w:val="TableGrid"/>
        <w:tblW w:w="9213" w:type="dxa"/>
        <w:tblInd w:w="2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7C38D9" w14:paraId="61E66224" w14:textId="77777777">
        <w:trPr>
          <w:trHeight w:val="27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FAD40" w14:textId="77777777" w:rsidR="007C38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UWAGI, OPINIE, PR0POZYCJE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38D9" w14:paraId="0BFF25BE" w14:textId="77777777" w:rsidTr="003D40E2">
        <w:trPr>
          <w:trHeight w:val="11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80D" w14:textId="77777777" w:rsidR="007C38D9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94E418" w14:textId="7D6AEE2F" w:rsidR="007C38D9" w:rsidRDefault="00000000" w:rsidP="003D40E2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2059509816"/>
                <w:placeholder>
                  <w:docPart w:val="4F941B80790B46DABF7A873A3426EACB"/>
                </w:placeholder>
                <w:showingPlcHdr/>
                <w:text w:multiLine="1"/>
              </w:sdtPr>
              <w:sdtContent>
                <w:r w:rsidR="003D40E2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</w:tc>
      </w:tr>
      <w:tr w:rsidR="007C38D9" w14:paraId="55C2921C" w14:textId="77777777">
        <w:trPr>
          <w:trHeight w:val="124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A0A" w14:textId="62B1473A" w:rsidR="007C38D9" w:rsidRDefault="00000000" w:rsidP="003D40E2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Uzasadnienie: </w:t>
            </w:r>
          </w:p>
          <w:p w14:paraId="0D957E0D" w14:textId="77777777" w:rsidR="003D40E2" w:rsidRDefault="00000000" w:rsidP="003D40E2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728658287"/>
                <w:placeholder>
                  <w:docPart w:val="1DFEE1312B8C499BB7D6A9930A17A594"/>
                </w:placeholder>
                <w:showingPlcHdr/>
                <w:text w:multiLine="1"/>
              </w:sdtPr>
              <w:sdtContent>
                <w:r w:rsidR="003D40E2" w:rsidRPr="00316563">
                  <w:rPr>
                    <w:rStyle w:val="Tekstzastpczy"/>
                    <w:rFonts w:eastAsiaTheme="minorEastAsia"/>
                  </w:rPr>
                  <w:t>Kliknij lub naciśnij tutaj, aby wprowadzić tekst.</w:t>
                </w:r>
              </w:sdtContent>
            </w:sdt>
          </w:p>
          <w:p w14:paraId="4B4FF6F9" w14:textId="5D095A2A" w:rsidR="007C38D9" w:rsidRDefault="007C38D9" w:rsidP="003D40E2">
            <w:pPr>
              <w:spacing w:after="19" w:line="259" w:lineRule="auto"/>
              <w:ind w:left="0" w:right="0" w:firstLine="0"/>
              <w:jc w:val="left"/>
            </w:pPr>
          </w:p>
        </w:tc>
      </w:tr>
    </w:tbl>
    <w:p w14:paraId="246C2C57" w14:textId="1D4B4FAC" w:rsidR="007C38D9" w:rsidRDefault="00000000" w:rsidP="007A2769">
      <w:pPr>
        <w:spacing w:after="0" w:line="259" w:lineRule="auto"/>
        <w:ind w:left="0" w:right="1180" w:firstLine="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4EDDC38" w14:textId="0588FF98" w:rsidR="007C38D9" w:rsidRDefault="007C38D9" w:rsidP="002D0237">
      <w:pPr>
        <w:spacing w:after="0" w:line="259" w:lineRule="auto"/>
        <w:ind w:left="0" w:right="1180" w:firstLine="0"/>
      </w:pPr>
    </w:p>
    <w:p w14:paraId="76340747" w14:textId="1FBC96D9" w:rsidR="002D0237" w:rsidRDefault="002D0237">
      <w:pPr>
        <w:tabs>
          <w:tab w:val="center" w:pos="6768"/>
        </w:tabs>
        <w:spacing w:after="6" w:line="24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rFonts w:ascii="Calibri" w:eastAsia="Calibri" w:hAnsi="Calibri" w:cs="Calibri"/>
            <w:sz w:val="22"/>
          </w:rPr>
          <w:id w:val="137698184"/>
          <w:placeholder>
            <w:docPart w:val="6195205569B44F39A8DFBCDE6B98B52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A626B">
            <w:rPr>
              <w:rStyle w:val="Tekstzastpczy"/>
              <w:rFonts w:eastAsiaTheme="minorEastAsia"/>
            </w:rPr>
            <w:t>Kliknij lub naciśnij, aby wprowadzić datę.</w:t>
          </w:r>
          <w:r>
            <w:rPr>
              <w:rStyle w:val="Tekstzastpczy"/>
              <w:rFonts w:eastAsiaTheme="minorEastAsia"/>
            </w:rPr>
            <w:t xml:space="preserve"> </w:t>
          </w:r>
        </w:sdtContent>
      </w:sdt>
      <w:r>
        <w:rPr>
          <w:rFonts w:ascii="Calibri" w:eastAsia="Calibri" w:hAnsi="Calibri" w:cs="Calibri"/>
          <w:sz w:val="22"/>
        </w:rPr>
        <w:t xml:space="preserve">                              </w:t>
      </w:r>
      <w:sdt>
        <w:sdtPr>
          <w:rPr>
            <w:rFonts w:ascii="Calibri" w:eastAsia="Calibri" w:hAnsi="Calibri" w:cs="Calibri"/>
            <w:sz w:val="22"/>
          </w:rPr>
          <w:id w:val="20217735"/>
          <w:placeholder>
            <w:docPart w:val="99FBC99C619B4AF199961AB8BB3CE9C7"/>
          </w:placeholder>
          <w:showingPlcHdr/>
        </w:sdtPr>
        <w:sdtContent>
          <w:r w:rsidRPr="00BA626B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4264FA6" w14:textId="73C20B2F" w:rsidR="007C38D9" w:rsidRDefault="00000000">
      <w:pPr>
        <w:tabs>
          <w:tab w:val="center" w:pos="6768"/>
        </w:tabs>
        <w:spacing w:after="6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……………………………………………………………………….. </w:t>
      </w:r>
      <w:r>
        <w:rPr>
          <w:rFonts w:ascii="Calibri" w:eastAsia="Calibri" w:hAnsi="Calibri" w:cs="Calibri"/>
          <w:sz w:val="22"/>
        </w:rPr>
        <w:tab/>
        <w:t xml:space="preserve">………………………………………………………………………… </w:t>
      </w:r>
    </w:p>
    <w:p w14:paraId="1CCA5E16" w14:textId="77777777" w:rsidR="007C38D9" w:rsidRDefault="00000000">
      <w:pPr>
        <w:tabs>
          <w:tab w:val="center" w:pos="2265"/>
          <w:tab w:val="center" w:pos="6797"/>
        </w:tabs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  <w:sz w:val="16"/>
        </w:rPr>
        <w:t xml:space="preserve">(data) </w:t>
      </w:r>
      <w:r>
        <w:rPr>
          <w:rFonts w:ascii="Calibri" w:eastAsia="Calibri" w:hAnsi="Calibri" w:cs="Calibri"/>
          <w:i/>
          <w:sz w:val="16"/>
        </w:rPr>
        <w:tab/>
        <w:t xml:space="preserve">(podpis składającego wniosek) </w:t>
      </w:r>
    </w:p>
    <w:p w14:paraId="25FA4C92" w14:textId="52F411AC" w:rsidR="007C38D9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0E5833D1" w14:textId="77777777" w:rsidR="007C38D9" w:rsidRDefault="00000000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26DF575" w14:textId="38CC19CE" w:rsidR="007A2769" w:rsidRDefault="00000000" w:rsidP="007A2769">
      <w:pPr>
        <w:pStyle w:val="Nagwek1"/>
        <w:jc w:val="center"/>
      </w:pPr>
      <w:r>
        <w:t>KLAUZULA INFORMACYJNA  DOTYCZĄCA  OCHRONY DANYCH OSOBOWYCH</w:t>
      </w:r>
    </w:p>
    <w:p w14:paraId="68C883EF" w14:textId="2F6E62AB" w:rsidR="007C38D9" w:rsidRDefault="00000000" w:rsidP="007A2769">
      <w:pPr>
        <w:pStyle w:val="Nagwek1"/>
        <w:jc w:val="center"/>
      </w:pPr>
      <w:r>
        <w:t>W URZĘDZIE  GMINY KOŃSKOWOLA</w:t>
      </w:r>
    </w:p>
    <w:p w14:paraId="6F7A4BB3" w14:textId="77777777" w:rsidR="007C38D9" w:rsidRDefault="00000000">
      <w:pPr>
        <w:spacing w:after="7" w:line="259" w:lineRule="auto"/>
        <w:ind w:left="0" w:right="1170" w:firstLine="0"/>
        <w:jc w:val="center"/>
      </w:pPr>
      <w:r>
        <w:rPr>
          <w:b/>
          <w:color w:val="44546A"/>
          <w:sz w:val="24"/>
        </w:rPr>
        <w:t xml:space="preserve"> </w:t>
      </w:r>
    </w:p>
    <w:p w14:paraId="41B7171A" w14:textId="77777777" w:rsidR="007C38D9" w:rsidRDefault="00000000">
      <w:pPr>
        <w:ind w:right="1221"/>
      </w:pPr>
      <w:r>
        <w:t xml:space="preserve">(zgodna z zapisami art. 13 ust. 1 i 2 </w:t>
      </w:r>
      <w:r>
        <w:rPr>
          <w:b/>
        </w:rPr>
        <w:t xml:space="preserve"> </w:t>
      </w:r>
      <w:r>
        <w:t xml:space="preserve">Rozporządzenia Parlamentu Europejskiego i Rady (UE) 2016/679 z dnia 27 kwietnia 2016 r. w sprawie ochrony osób fizycznych w związku z przetwarzaniem danych osobowych </w:t>
      </w:r>
    </w:p>
    <w:p w14:paraId="27FE0AB3" w14:textId="77777777" w:rsidR="007C38D9" w:rsidRDefault="00000000">
      <w:pPr>
        <w:ind w:left="178" w:right="1221" w:firstLine="0"/>
      </w:pPr>
      <w:r>
        <w:t>i w sprawie swobodnego przepływu takich danych oraz uchylenia dyrektywy 95/46/WE  zwanego „RODO”)</w:t>
      </w:r>
      <w:r>
        <w:rPr>
          <w:b/>
          <w:color w:val="0B42FF"/>
        </w:rPr>
        <w:t xml:space="preserve"> </w:t>
      </w:r>
    </w:p>
    <w:p w14:paraId="57ED4F17" w14:textId="77777777" w:rsidR="007C38D9" w:rsidRDefault="00000000">
      <w:pPr>
        <w:spacing w:after="166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14:paraId="46000BEF" w14:textId="77777777" w:rsidR="007C38D9" w:rsidRDefault="00000000">
      <w:pPr>
        <w:numPr>
          <w:ilvl w:val="0"/>
          <w:numId w:val="1"/>
        </w:numPr>
        <w:spacing w:after="26" w:line="267" w:lineRule="auto"/>
        <w:ind w:right="1221" w:hanging="360"/>
      </w:pPr>
      <w:r>
        <w:rPr>
          <w:b/>
        </w:rPr>
        <w:t xml:space="preserve">Administratorem Pani/Pana  danych osobowych przetwarzanych w Urzędzie Gminy Końskowola  przy ul. Pożowskiej 3a, 24-130 Końskowola, tel. </w:t>
      </w:r>
      <w:r>
        <w:rPr>
          <w:b/>
          <w:color w:val="222222"/>
        </w:rPr>
        <w:t xml:space="preserve"> 81 881 62 01,</w:t>
      </w:r>
      <w:r>
        <w:rPr>
          <w:b/>
        </w:rPr>
        <w:t xml:space="preserve"> adres e-mail : </w:t>
      </w:r>
      <w:r>
        <w:rPr>
          <w:b/>
          <w:u w:val="single" w:color="000000"/>
          <w:shd w:val="clear" w:color="auto" w:fill="F8FAFA"/>
        </w:rPr>
        <w:t>ugkonskowola@post.pl</w:t>
      </w:r>
      <w:r>
        <w:rPr>
          <w:b/>
          <w:color w:val="222222"/>
        </w:rPr>
        <w:t xml:space="preserve"> </w:t>
      </w:r>
    </w:p>
    <w:p w14:paraId="0AD69CDB" w14:textId="77777777" w:rsidR="007C38D9" w:rsidRDefault="00000000">
      <w:pPr>
        <w:spacing w:after="26" w:line="267" w:lineRule="auto"/>
        <w:ind w:left="720" w:right="753" w:firstLine="0"/>
        <w:jc w:val="left"/>
      </w:pPr>
      <w:r>
        <w:rPr>
          <w:b/>
          <w:color w:val="222222"/>
        </w:rPr>
        <w:t xml:space="preserve">, </w:t>
      </w:r>
      <w:r>
        <w:rPr>
          <w:b/>
        </w:rPr>
        <w:t xml:space="preserve">jest Wójt Gminy Końskowola. </w:t>
      </w:r>
    </w:p>
    <w:p w14:paraId="664C268B" w14:textId="77777777" w:rsidR="007C38D9" w:rsidRDefault="00000000">
      <w:pPr>
        <w:numPr>
          <w:ilvl w:val="0"/>
          <w:numId w:val="1"/>
        </w:numPr>
        <w:spacing w:after="26" w:line="267" w:lineRule="auto"/>
        <w:ind w:right="1221" w:hanging="360"/>
      </w:pPr>
      <w:r>
        <w:rPr>
          <w:b/>
        </w:rPr>
        <w:t xml:space="preserve">Inspektorem Ochrony Danych Osobowych w Urzędzie  Gminy Końskowola jest Roman MARUSZAK, tel. 818816201, e-mail  </w:t>
      </w:r>
      <w:r>
        <w:rPr>
          <w:b/>
          <w:color w:val="0563C1"/>
          <w:u w:val="single" w:color="0563C1"/>
        </w:rPr>
        <w:t>iodo@konskowola.info.pl</w:t>
      </w:r>
      <w:r>
        <w:rPr>
          <w:b/>
        </w:rPr>
        <w:t xml:space="preserve">, </w:t>
      </w:r>
    </w:p>
    <w:p w14:paraId="126F8A0D" w14:textId="77777777" w:rsidR="007C38D9" w:rsidRDefault="00000000">
      <w:pPr>
        <w:numPr>
          <w:ilvl w:val="0"/>
          <w:numId w:val="1"/>
        </w:numPr>
        <w:spacing w:after="0" w:line="320" w:lineRule="auto"/>
        <w:ind w:right="1221" w:hanging="360"/>
      </w:pPr>
      <w:r>
        <w:rPr>
          <w:sz w:val="18"/>
        </w:rPr>
        <w:t xml:space="preserve">Podstawę prawną do przetwarzania przez administratora Pani/Pana  danych osobowych  stanowi art. 6  ust. 1 pkt a, b, c, d, e ,f  Rozporządzenia Parlamentu Europejskiego i Rady (UE) 2016/679 z dnia 27 kwietnia 2016 r., </w:t>
      </w:r>
      <w:r>
        <w:t xml:space="preserve">ustawa  z dnia 08 marca 1990 r. o samorządzie gminnym z późn.zm. </w:t>
      </w:r>
    </w:p>
    <w:p w14:paraId="5C0FC93F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Pani/Pana dane osobowe przetwarzane są jedynie w zakresie niezbędnym i dopuszczalnym przez przepisy </w:t>
      </w:r>
    </w:p>
    <w:p w14:paraId="64A85C63" w14:textId="77777777" w:rsidR="007C38D9" w:rsidRDefault="00000000">
      <w:pPr>
        <w:spacing w:after="6"/>
        <w:ind w:left="720" w:right="1221" w:firstLine="0"/>
      </w:pPr>
      <w:r>
        <w:t xml:space="preserve">prawa, w celu wypełnienia obowiązków ciążących na Urzędzie Gminy wynikających z: </w:t>
      </w:r>
    </w:p>
    <w:p w14:paraId="29ED2E63" w14:textId="77777777" w:rsidR="007C38D9" w:rsidRDefault="00000000">
      <w:pPr>
        <w:spacing w:line="259" w:lineRule="auto"/>
        <w:ind w:left="360" w:right="0" w:firstLine="0"/>
        <w:jc w:val="left"/>
      </w:pPr>
      <w:r>
        <w:t xml:space="preserve"> </w:t>
      </w:r>
    </w:p>
    <w:p w14:paraId="0B195F70" w14:textId="77777777" w:rsidR="007C38D9" w:rsidRDefault="00000000">
      <w:pPr>
        <w:ind w:left="1510" w:right="1221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przeprowadzenia konsultacji projektu uchwały w sprawie wyznaczenia obszaru zdegradowanego i obszaru rewitalizacji Gminy Końskowola </w:t>
      </w:r>
    </w:p>
    <w:p w14:paraId="676F0C80" w14:textId="77777777" w:rsidR="007C38D9" w:rsidRDefault="00000000">
      <w:pPr>
        <w:spacing w:after="39" w:line="259" w:lineRule="auto"/>
        <w:ind w:left="1500" w:right="0" w:firstLine="0"/>
        <w:jc w:val="left"/>
      </w:pPr>
      <w:r>
        <w:t xml:space="preserve"> </w:t>
      </w:r>
    </w:p>
    <w:p w14:paraId="2A3F68E9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Pani/Pana dane osobowe mogą być udostępnione innym podmiotom,  które z mocy przepisów prawa są upoważnione do ich uzyskiwania </w:t>
      </w:r>
      <w:proofErr w:type="spellStart"/>
      <w:r>
        <w:t>np</w:t>
      </w:r>
      <w:proofErr w:type="spellEnd"/>
      <w:r>
        <w:t xml:space="preserve">: organy ścigania, wymiaru sprawiedliwości, organy skarbowe, inspekcji pracy, lub  innym podmiotom, które zawarły z administratorem danych umowy na przetwarzanie danych osobowych , </w:t>
      </w:r>
    </w:p>
    <w:p w14:paraId="5DA88763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Pani/Pana  dane osobowe nie są przekazywane do państw trzecich </w:t>
      </w:r>
    </w:p>
    <w:p w14:paraId="255ECB84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Pani/ Pana dane osobowe przetwarzane w związku z realizacją zadań ustawowych  przechowywane są przez okres wskazany w stosownych przepisach ( </w:t>
      </w:r>
      <w:r>
        <w:rPr>
          <w:sz w:val="18"/>
        </w:rPr>
        <w:t xml:space="preserve"> ustawa z 14 lipca 1983 r. o narodowym zasobie archiwalnym i archiwach, Rozporządzenie Prezesa Rady Ministrów z 18 stycznia 2011 r. w sprawie instrukcji kancelaryjnej, jednolitych rzeczowych wykazów akt oraz instrukcji w sprawie organizacji i zakresu działania archiwów zakładowych). </w:t>
      </w:r>
      <w:r>
        <w:t xml:space="preserve">Zebrane w związku z realizacją umowy przetwarzane są przez czas jej trwania, okres niezbędny do zapewnienia ochrony prawnej stronom umowy, a przetwarzane w związku z zainstalowanym na obiekcie monitoringiem przez okres 30 dni. </w:t>
      </w:r>
    </w:p>
    <w:p w14:paraId="40B245AB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Ma Pani/Pan prawo dostępu do swoich danych osobowych, ich sprostowania, usunięcia lub ograniczenia przetwarzania, prawo do wniesienia sprzeciwu wobec przetwarzania, jak również prawo do cofnięcia zgody na przetwarzanie danych osobowych w dowolnym momencie, jeżeli podstawą ich przetwarzania nie były przepisy prawa, lecz uprzednio wyrażona przez Panią/Pana  zgoda ( art. 6 ust. 1 lit. a RODO). Podstawa i cel przetwarzania danych decyduje, z którego prawa możecie Państwo korzystać. </w:t>
      </w:r>
    </w:p>
    <w:p w14:paraId="12278C3D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W przypadku uzyskania przez Panią/Pana informacji o niezgodnym z prawem przetwarzaniu danych osobowych przysługuje Pani/Panu prawo wniesienia skargi do organu nadzorczego właściwego w sprawach ochrony danych osobowych tj. Prezesa Urzędu Ochrony Danych Osobowych, Warszawa ul. Stawki 2, 00-193 Warszawa, </w:t>
      </w:r>
    </w:p>
    <w:p w14:paraId="123BAED8" w14:textId="77777777" w:rsidR="007C38D9" w:rsidRDefault="00000000">
      <w:pPr>
        <w:numPr>
          <w:ilvl w:val="0"/>
          <w:numId w:val="1"/>
        </w:numPr>
        <w:ind w:right="1221" w:hanging="360"/>
      </w:pPr>
      <w:r>
        <w:t xml:space="preserve">Pani/Pana dane osobowe nie podlegają automatycznemu przetwarzaniu i profilowaniu. </w:t>
      </w:r>
    </w:p>
    <w:p w14:paraId="16AF4E2B" w14:textId="77777777" w:rsidR="007C38D9" w:rsidRDefault="00000000">
      <w:pPr>
        <w:numPr>
          <w:ilvl w:val="0"/>
          <w:numId w:val="1"/>
        </w:numPr>
        <w:spacing w:after="128"/>
        <w:ind w:right="1221" w:hanging="360"/>
      </w:pPr>
      <w:r>
        <w:t xml:space="preserve">Ma Pani/Pan prawo wglądu w swoje dane osobowe w siedzibie Urzędu Gminy, uzyskania ich kopii, odpisów, wyciągów na zasadach określonych w stosownych przepisach  </w:t>
      </w:r>
    </w:p>
    <w:p w14:paraId="5E5675DA" w14:textId="77777777" w:rsidR="007C38D9" w:rsidRDefault="00000000">
      <w:pPr>
        <w:spacing w:after="142" w:line="259" w:lineRule="auto"/>
        <w:ind w:left="3519" w:right="0" w:firstLine="0"/>
        <w:jc w:val="left"/>
      </w:pPr>
      <w:r>
        <w:rPr>
          <w:rFonts w:ascii="Calibri" w:eastAsia="Calibri" w:hAnsi="Calibri" w:cs="Calibri"/>
          <w:sz w:val="18"/>
        </w:rPr>
        <w:t xml:space="preserve">Końskowola,  5 lipca 2023 r. </w:t>
      </w:r>
    </w:p>
    <w:p w14:paraId="35F408CF" w14:textId="77777777" w:rsidR="007C38D9" w:rsidRDefault="00000000">
      <w:pPr>
        <w:spacing w:after="158" w:line="259" w:lineRule="auto"/>
        <w:ind w:left="0" w:right="1194" w:firstLine="0"/>
        <w:jc w:val="center"/>
      </w:pPr>
      <w:r>
        <w:rPr>
          <w:rFonts w:ascii="Calibri" w:eastAsia="Calibri" w:hAnsi="Calibri" w:cs="Calibri"/>
          <w:i/>
          <w:sz w:val="16"/>
        </w:rPr>
        <w:t xml:space="preserve"> </w:t>
      </w:r>
    </w:p>
    <w:p w14:paraId="1CD7F914" w14:textId="77777777" w:rsidR="002D0237" w:rsidRDefault="002D0237" w:rsidP="002D0237">
      <w:pPr>
        <w:tabs>
          <w:tab w:val="center" w:pos="6768"/>
        </w:tabs>
        <w:spacing w:after="6" w:line="24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rFonts w:ascii="Calibri" w:eastAsia="Calibri" w:hAnsi="Calibri" w:cs="Calibri"/>
            <w:sz w:val="22"/>
          </w:rPr>
          <w:id w:val="-583984707"/>
          <w:placeholder>
            <w:docPart w:val="71DF6D0251DF4435BDFFBEAC7EF8101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A626B">
            <w:rPr>
              <w:rStyle w:val="Tekstzastpczy"/>
              <w:rFonts w:eastAsiaTheme="minorEastAsia"/>
            </w:rPr>
            <w:t>Kliknij lub naciśnij, aby wprowadzić datę.</w:t>
          </w:r>
          <w:r>
            <w:rPr>
              <w:rStyle w:val="Tekstzastpczy"/>
              <w:rFonts w:eastAsiaTheme="minorEastAsia"/>
            </w:rPr>
            <w:t xml:space="preserve"> </w:t>
          </w:r>
        </w:sdtContent>
      </w:sdt>
      <w:r>
        <w:rPr>
          <w:rFonts w:ascii="Calibri" w:eastAsia="Calibri" w:hAnsi="Calibri" w:cs="Calibri"/>
          <w:sz w:val="22"/>
        </w:rPr>
        <w:t xml:space="preserve">                              </w:t>
      </w:r>
      <w:sdt>
        <w:sdtPr>
          <w:rPr>
            <w:rFonts w:ascii="Calibri" w:eastAsia="Calibri" w:hAnsi="Calibri" w:cs="Calibri"/>
            <w:sz w:val="22"/>
          </w:rPr>
          <w:id w:val="-1376307210"/>
          <w:placeholder>
            <w:docPart w:val="6D1ECC4DEA96415DB1F34D48C1FCE883"/>
          </w:placeholder>
          <w:showingPlcHdr/>
        </w:sdtPr>
        <w:sdtContent>
          <w:r w:rsidRPr="00BA626B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247B341B" w14:textId="77777777" w:rsidR="002D0237" w:rsidRDefault="002D0237" w:rsidP="002D0237">
      <w:pPr>
        <w:tabs>
          <w:tab w:val="center" w:pos="6768"/>
        </w:tabs>
        <w:spacing w:after="6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……………………………………………………………………….. </w:t>
      </w:r>
      <w:r>
        <w:rPr>
          <w:rFonts w:ascii="Calibri" w:eastAsia="Calibri" w:hAnsi="Calibri" w:cs="Calibri"/>
          <w:sz w:val="22"/>
        </w:rPr>
        <w:tab/>
        <w:t xml:space="preserve">………………………………………………………………………… </w:t>
      </w:r>
    </w:p>
    <w:p w14:paraId="6DDFBB83" w14:textId="4B286380" w:rsidR="007C38D9" w:rsidRDefault="002D0237" w:rsidP="002D0237">
      <w:pPr>
        <w:tabs>
          <w:tab w:val="center" w:pos="2265"/>
          <w:tab w:val="center" w:pos="6797"/>
        </w:tabs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i/>
          <w:sz w:val="16"/>
        </w:rPr>
        <w:t xml:space="preserve">(data) </w:t>
      </w:r>
      <w:r>
        <w:rPr>
          <w:rFonts w:ascii="Calibri" w:eastAsia="Calibri" w:hAnsi="Calibri" w:cs="Calibri"/>
          <w:i/>
          <w:sz w:val="16"/>
        </w:rPr>
        <w:tab/>
        <w:t xml:space="preserve">(podpis składającego wniosek) </w:t>
      </w:r>
    </w:p>
    <w:sectPr w:rsidR="007C38D9" w:rsidSect="003D40E2">
      <w:headerReference w:type="default" r:id="rId8"/>
      <w:pgSz w:w="11906" w:h="16838"/>
      <w:pgMar w:top="751" w:right="187" w:bottom="56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493C" w14:textId="77777777" w:rsidR="002443A3" w:rsidRDefault="002443A3" w:rsidP="007A2769">
      <w:pPr>
        <w:spacing w:after="0" w:line="240" w:lineRule="auto"/>
      </w:pPr>
      <w:r>
        <w:separator/>
      </w:r>
    </w:p>
  </w:endnote>
  <w:endnote w:type="continuationSeparator" w:id="0">
    <w:p w14:paraId="7B34ACD7" w14:textId="77777777" w:rsidR="002443A3" w:rsidRDefault="002443A3" w:rsidP="007A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B230" w14:textId="77777777" w:rsidR="002443A3" w:rsidRDefault="002443A3" w:rsidP="007A2769">
      <w:pPr>
        <w:spacing w:after="0" w:line="240" w:lineRule="auto"/>
      </w:pPr>
      <w:r>
        <w:separator/>
      </w:r>
    </w:p>
  </w:footnote>
  <w:footnote w:type="continuationSeparator" w:id="0">
    <w:p w14:paraId="60CDAC85" w14:textId="77777777" w:rsidR="002443A3" w:rsidRDefault="002443A3" w:rsidP="007A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CDC3" w14:textId="77777777" w:rsidR="007A2769" w:rsidRDefault="007A2769" w:rsidP="007A2769">
    <w:pPr>
      <w:pStyle w:val="Nagwek"/>
      <w:jc w:val="right"/>
    </w:pPr>
    <w:r>
      <w:t xml:space="preserve">Załącznik Nr 2 do Zarządzenia Nr 448/O/2023 </w:t>
    </w:r>
  </w:p>
  <w:p w14:paraId="173DADEA" w14:textId="288DE255" w:rsidR="007A2769" w:rsidRDefault="007A2769" w:rsidP="007A2769">
    <w:pPr>
      <w:pStyle w:val="Nagwek"/>
      <w:jc w:val="right"/>
    </w:pPr>
    <w:r>
      <w:t>Wójta Gminy Końskowola z dnia 5 lipca 2023 r.</w:t>
    </w:r>
  </w:p>
  <w:p w14:paraId="1B7AC611" w14:textId="77777777" w:rsidR="007A2769" w:rsidRDefault="007A2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B6AE5"/>
    <w:multiLevelType w:val="hybridMultilevel"/>
    <w:tmpl w:val="48C07F9A"/>
    <w:lvl w:ilvl="0" w:tplc="D32CF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4F1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62A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480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AC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C3A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EB9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446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A44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530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D9"/>
    <w:rsid w:val="002443A3"/>
    <w:rsid w:val="002D0237"/>
    <w:rsid w:val="003D40E2"/>
    <w:rsid w:val="005047F1"/>
    <w:rsid w:val="007A2769"/>
    <w:rsid w:val="007C38D9"/>
    <w:rsid w:val="00886F3B"/>
    <w:rsid w:val="00B25A2C"/>
    <w:rsid w:val="00D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BF49"/>
  <w15:docId w15:val="{E8784434-3139-4A86-BDA3-D17E9619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318" w:lineRule="auto"/>
      <w:ind w:left="3401" w:right="441" w:hanging="3389"/>
      <w:outlineLvl w:val="0"/>
    </w:pPr>
    <w:rPr>
      <w:rFonts w:ascii="Times New Roman" w:eastAsia="Times New Roman" w:hAnsi="Times New Roman" w:cs="Times New Roman"/>
      <w:b/>
      <w:color w:val="44546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44546A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D40E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769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A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769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41B80790B46DABF7A873A3426E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219CE-30AF-4702-A2F3-C5D371D75C80}"/>
      </w:docPartPr>
      <w:docPartBody>
        <w:p w:rsidR="00DF4E77" w:rsidRDefault="00DF4E77" w:rsidP="00DF4E77">
          <w:pPr>
            <w:pStyle w:val="4F941B80790B46DABF7A873A3426EACB3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1DFEE1312B8C499BB7D6A9930A17A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DD1E9-C309-4F0A-99C7-B5307E1C238F}"/>
      </w:docPartPr>
      <w:docPartBody>
        <w:p w:rsidR="00DF4E77" w:rsidRDefault="00DF4E77" w:rsidP="00DF4E77">
          <w:pPr>
            <w:pStyle w:val="1DFEE1312B8C499BB7D6A9930A17A5944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4F0472F5A6DA4839AE86063396225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B29F5-CF4C-4A3B-B5F9-86625C599EC5}"/>
      </w:docPartPr>
      <w:docPartBody>
        <w:p w:rsidR="00DF4E77" w:rsidRDefault="00DF4E77" w:rsidP="00DF4E77">
          <w:pPr>
            <w:pStyle w:val="4F0472F5A6DA4839AE8606339622556F4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898CAE971CE94AD9AEF834363B755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003A2-FA02-494A-87EE-7BD68C42049B}"/>
      </w:docPartPr>
      <w:docPartBody>
        <w:p w:rsidR="00DF4E77" w:rsidRDefault="00DF4E77" w:rsidP="00DF4E77">
          <w:pPr>
            <w:pStyle w:val="898CAE971CE94AD9AEF834363B7550334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B5D2AC5EEA594F53BD4D3087952B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D69D92-E154-4676-8E28-7E8C07F99F7B}"/>
      </w:docPartPr>
      <w:docPartBody>
        <w:p w:rsidR="00DF4E77" w:rsidRDefault="00DF4E77" w:rsidP="00DF4E77">
          <w:pPr>
            <w:pStyle w:val="B5D2AC5EEA594F53BD4D3087952BA5CF4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33A6EC96C5B045EEB1FEABE641C80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7E30C-D837-44E8-94E7-FE6B4B543953}"/>
      </w:docPartPr>
      <w:docPartBody>
        <w:p w:rsidR="00DF4E77" w:rsidRDefault="00DF4E77" w:rsidP="00DF4E77">
          <w:pPr>
            <w:pStyle w:val="33A6EC96C5B045EEB1FEABE641C80B084"/>
          </w:pPr>
          <w:r w:rsidRPr="00316563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6195205569B44F39A8DFBCDE6B98B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E8D5B-C48B-417B-92B8-A496410F2B07}"/>
      </w:docPartPr>
      <w:docPartBody>
        <w:p w:rsidR="00000000" w:rsidRDefault="00DF4E77" w:rsidP="00DF4E77">
          <w:pPr>
            <w:pStyle w:val="6195205569B44F39A8DFBCDE6B98B5273"/>
          </w:pPr>
          <w:r w:rsidRPr="00BA626B">
            <w:rPr>
              <w:rStyle w:val="Tekstzastpczy"/>
              <w:rFonts w:eastAsiaTheme="minorEastAsia"/>
            </w:rPr>
            <w:t>Kliknij lub naciśnij, aby wprowadzić datę.</w:t>
          </w:r>
          <w:r>
            <w:rPr>
              <w:rStyle w:val="Tekstzastpczy"/>
              <w:rFonts w:eastAsiaTheme="minorEastAsia"/>
            </w:rPr>
            <w:t xml:space="preserve"> </w:t>
          </w:r>
        </w:p>
      </w:docPartBody>
    </w:docPart>
    <w:docPart>
      <w:docPartPr>
        <w:name w:val="99FBC99C619B4AF199961AB8BB3CE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5A49A-5594-4187-A382-85EB06E5D71B}"/>
      </w:docPartPr>
      <w:docPartBody>
        <w:p w:rsidR="00000000" w:rsidRDefault="00DF4E77" w:rsidP="00DF4E77">
          <w:pPr>
            <w:pStyle w:val="99FBC99C619B4AF199961AB8BB3CE9C73"/>
          </w:pPr>
          <w:r w:rsidRPr="00BA626B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  <w:docPart>
      <w:docPartPr>
        <w:name w:val="71DF6D0251DF4435BDFFBEAC7EF81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35BCA-28EF-44DD-96B9-CBCA0B85A335}"/>
      </w:docPartPr>
      <w:docPartBody>
        <w:p w:rsidR="00000000" w:rsidRDefault="00DF4E77" w:rsidP="00DF4E77">
          <w:pPr>
            <w:pStyle w:val="71DF6D0251DF4435BDFFBEAC7EF810142"/>
          </w:pPr>
          <w:r w:rsidRPr="00BA626B">
            <w:rPr>
              <w:rStyle w:val="Tekstzastpczy"/>
              <w:rFonts w:eastAsiaTheme="minorEastAsia"/>
            </w:rPr>
            <w:t>Kliknij lub naciśnij, aby wprowadzić datę.</w:t>
          </w:r>
          <w:r>
            <w:rPr>
              <w:rStyle w:val="Tekstzastpczy"/>
              <w:rFonts w:eastAsiaTheme="minorEastAsia"/>
            </w:rPr>
            <w:t xml:space="preserve"> </w:t>
          </w:r>
        </w:p>
      </w:docPartBody>
    </w:docPart>
    <w:docPart>
      <w:docPartPr>
        <w:name w:val="6D1ECC4DEA96415DB1F34D48C1FCE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5A098-2305-4FC1-AFB5-7A4902A9A7B9}"/>
      </w:docPartPr>
      <w:docPartBody>
        <w:p w:rsidR="00000000" w:rsidRDefault="00DF4E77" w:rsidP="00DF4E77">
          <w:pPr>
            <w:pStyle w:val="6D1ECC4DEA96415DB1F34D48C1FCE8832"/>
          </w:pPr>
          <w:r w:rsidRPr="00BA626B">
            <w:rPr>
              <w:rStyle w:val="Tekstzastpczy"/>
              <w:rFonts w:eastAsiaTheme="minorEastAsia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F"/>
    <w:rsid w:val="004933E0"/>
    <w:rsid w:val="0070027F"/>
    <w:rsid w:val="00D722DF"/>
    <w:rsid w:val="00D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4E77"/>
    <w:rPr>
      <w:color w:val="808080"/>
    </w:rPr>
  </w:style>
  <w:style w:type="paragraph" w:customStyle="1" w:styleId="1820B0D664BF4125AEA1DFDEE99909E2">
    <w:name w:val="1820B0D664BF4125AEA1DFDEE99909E2"/>
    <w:rsid w:val="00DF4E77"/>
  </w:style>
  <w:style w:type="paragraph" w:customStyle="1" w:styleId="4F0472F5A6DA4839AE8606339622556F">
    <w:name w:val="4F0472F5A6DA4839AE8606339622556F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898CAE971CE94AD9AEF834363B755033">
    <w:name w:val="898CAE971CE94AD9AEF834363B75503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5D2AC5EEA594F53BD4D3087952BA5CF">
    <w:name w:val="B5D2AC5EEA594F53BD4D3087952BA5CF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3A6EC96C5B045EEB1FEABE641C80B08">
    <w:name w:val="33A6EC96C5B045EEB1FEABE641C80B08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941B80790B46DABF7A873A3426EACB">
    <w:name w:val="4F941B80790B46DABF7A873A3426EACB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DFEE1312B8C499BB7D6A9930A17A594">
    <w:name w:val="1DFEE1312B8C499BB7D6A9930A17A59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195205569B44F39A8DFBCDE6B98B527">
    <w:name w:val="6195205569B44F39A8DFBCDE6B98B527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99FBC99C619B4AF199961AB8BB3CE9C7">
    <w:name w:val="99FBC99C619B4AF199961AB8BB3CE9C7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0472F5A6DA4839AE8606339622556F2">
    <w:name w:val="4F0472F5A6DA4839AE8606339622556F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898CAE971CE94AD9AEF834363B7550332">
    <w:name w:val="898CAE971CE94AD9AEF834363B755033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5D2AC5EEA594F53BD4D3087952BA5CF2">
    <w:name w:val="B5D2AC5EEA594F53BD4D3087952BA5CF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0472F5A6DA4839AE8606339622556F1">
    <w:name w:val="4F0472F5A6DA4839AE8606339622556F1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898CAE971CE94AD9AEF834363B7550331">
    <w:name w:val="898CAE971CE94AD9AEF834363B7550331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5D2AC5EEA594F53BD4D3087952BA5CF1">
    <w:name w:val="B5D2AC5EEA594F53BD4D3087952BA5CF1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3A6EC96C5B045EEB1FEABE641C80B081">
    <w:name w:val="33A6EC96C5B045EEB1FEABE641C80B081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941B80790B46DABF7A873A3426EACB4">
    <w:name w:val="4F941B80790B46DABF7A873A3426EACB4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DFEE1312B8C499BB7D6A9930A17A5943">
    <w:name w:val="1DFEE1312B8C499BB7D6A9930A17A5943"/>
    <w:rsid w:val="0070027F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3A6EC96C5B045EEB1FEABE641C80B082">
    <w:name w:val="33A6EC96C5B045EEB1FEABE641C80B08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941B80790B46DABF7A873A3426EACB1">
    <w:name w:val="4F941B80790B46DABF7A873A3426EACB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DFEE1312B8C499BB7D6A9930A17A5941">
    <w:name w:val="1DFEE1312B8C499BB7D6A9930A17A594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195205569B44F39A8DFBCDE6B98B5271">
    <w:name w:val="6195205569B44F39A8DFBCDE6B98B527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99FBC99C619B4AF199961AB8BB3CE9C71">
    <w:name w:val="99FBC99C619B4AF199961AB8BB3CE9C7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71DF6D0251DF4435BDFFBEAC7EF81014">
    <w:name w:val="71DF6D0251DF4435BDFFBEAC7EF81014"/>
    <w:rsid w:val="00DF4E77"/>
  </w:style>
  <w:style w:type="paragraph" w:customStyle="1" w:styleId="6D1ECC4DEA96415DB1F34D48C1FCE883">
    <w:name w:val="6D1ECC4DEA96415DB1F34D48C1FCE883"/>
    <w:rsid w:val="00DF4E77"/>
  </w:style>
  <w:style w:type="paragraph" w:customStyle="1" w:styleId="4F0472F5A6DA4839AE8606339622556F3">
    <w:name w:val="4F0472F5A6DA4839AE8606339622556F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898CAE971CE94AD9AEF834363B7550333">
    <w:name w:val="898CAE971CE94AD9AEF834363B755033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5D2AC5EEA594F53BD4D3087952BA5CF3">
    <w:name w:val="B5D2AC5EEA594F53BD4D3087952BA5CF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3A6EC96C5B045EEB1FEABE641C80B083">
    <w:name w:val="33A6EC96C5B045EEB1FEABE641C80B08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941B80790B46DABF7A873A3426EACB2">
    <w:name w:val="4F941B80790B46DABF7A873A3426EACB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DFEE1312B8C499BB7D6A9930A17A5942">
    <w:name w:val="1DFEE1312B8C499BB7D6A9930A17A594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195205569B44F39A8DFBCDE6B98B5272">
    <w:name w:val="6195205569B44F39A8DFBCDE6B98B527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99FBC99C619B4AF199961AB8BB3CE9C72">
    <w:name w:val="99FBC99C619B4AF199961AB8BB3CE9C7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71DF6D0251DF4435BDFFBEAC7EF810141">
    <w:name w:val="71DF6D0251DF4435BDFFBEAC7EF81014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D1ECC4DEA96415DB1F34D48C1FCE8831">
    <w:name w:val="6D1ECC4DEA96415DB1F34D48C1FCE8831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0472F5A6DA4839AE8606339622556F4">
    <w:name w:val="4F0472F5A6DA4839AE8606339622556F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898CAE971CE94AD9AEF834363B7550334">
    <w:name w:val="898CAE971CE94AD9AEF834363B755033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B5D2AC5EEA594F53BD4D3087952BA5CF4">
    <w:name w:val="B5D2AC5EEA594F53BD4D3087952BA5CF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33A6EC96C5B045EEB1FEABE641C80B084">
    <w:name w:val="33A6EC96C5B045EEB1FEABE641C80B08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4F941B80790B46DABF7A873A3426EACB3">
    <w:name w:val="4F941B80790B46DABF7A873A3426EACB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DFEE1312B8C499BB7D6A9930A17A5944">
    <w:name w:val="1DFEE1312B8C499BB7D6A9930A17A5944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195205569B44F39A8DFBCDE6B98B5273">
    <w:name w:val="6195205569B44F39A8DFBCDE6B98B527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99FBC99C619B4AF199961AB8BB3CE9C73">
    <w:name w:val="99FBC99C619B4AF199961AB8BB3CE9C73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71DF6D0251DF4435BDFFBEAC7EF810142">
    <w:name w:val="71DF6D0251DF4435BDFFBEAC7EF81014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6D1ECC4DEA96415DB1F34D48C1FCE8832">
    <w:name w:val="6D1ECC4DEA96415DB1F34D48C1FCE8832"/>
    <w:rsid w:val="00DF4E77"/>
    <w:pPr>
      <w:spacing w:after="27" w:line="270" w:lineRule="auto"/>
      <w:ind w:left="399" w:right="528" w:hanging="37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002F-E19D-4B17-A17C-F481B24A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Teresińska - Pruchniak</dc:creator>
  <cp:keywords/>
  <cp:lastModifiedBy>rkłodawska</cp:lastModifiedBy>
  <cp:revision>2</cp:revision>
  <cp:lastPrinted>2023-07-06T10:17:00Z</cp:lastPrinted>
  <dcterms:created xsi:type="dcterms:W3CDTF">2023-07-06T10:54:00Z</dcterms:created>
  <dcterms:modified xsi:type="dcterms:W3CDTF">2023-07-06T10:54:00Z</dcterms:modified>
</cp:coreProperties>
</file>